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3D8FE947" w:rsidR="007539B1" w:rsidRPr="009D6EC5" w:rsidRDefault="00FE254F" w:rsidP="00FE254F">
            <w:pPr>
              <w:spacing w:before="240"/>
            </w:pPr>
            <w:r>
              <w:t>Ensure 80% of active patients have their life risk factors &lt;e.g. smoking, alcohol, height, weight, waist measurement</w:t>
            </w:r>
            <w:r>
              <w:t xml:space="preserve"> </w:t>
            </w:r>
            <w:r>
              <w:t xml:space="preserve">and BP&gt; recorded accurately within six months, and that these factors are integrated into </w:t>
            </w:r>
            <w:proofErr w:type="spellStart"/>
            <w:r>
              <w:t>MyMedicare</w:t>
            </w:r>
            <w:proofErr w:type="spellEnd"/>
            <w:r>
              <w:t xml:space="preserve"> enrolment</w:t>
            </w:r>
            <w:r>
              <w:t xml:space="preserve"> </w:t>
            </w:r>
            <w:r>
              <w:t>processes.</w:t>
            </w: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6A7CD756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4008E639" w:rsidR="000C2FDA" w:rsidRPr="009D6EC5" w:rsidRDefault="00FE254F" w:rsidP="00FE254F">
            <w:pPr>
              <w:spacing w:before="240"/>
              <w:rPr>
                <w:rFonts w:cs="Calibri"/>
                <w:sz w:val="22"/>
                <w:szCs w:val="22"/>
              </w:rPr>
            </w:pPr>
            <w:r w:rsidRPr="00FE254F">
              <w:rPr>
                <w:rFonts w:cs="Calibri"/>
                <w:sz w:val="22"/>
                <w:szCs w:val="22"/>
              </w:rPr>
              <w:t>Percentage of active patient records containing complete life risk factors in the past 6 month, with cross-checks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FE254F">
              <w:rPr>
                <w:rFonts w:cs="Calibri"/>
                <w:sz w:val="22"/>
                <w:szCs w:val="22"/>
              </w:rPr>
              <w:t xml:space="preserve">against </w:t>
            </w:r>
            <w:proofErr w:type="spellStart"/>
            <w:r w:rsidRPr="00FE254F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FE254F">
              <w:rPr>
                <w:rFonts w:cs="Calibri"/>
                <w:sz w:val="22"/>
                <w:szCs w:val="22"/>
              </w:rPr>
              <w:t xml:space="preserve"> registration.</w:t>
            </w:r>
          </w:p>
        </w:tc>
        <w:tc>
          <w:tcPr>
            <w:gridSpan w:val="3"/>
          </w:tcPr>
          <w:p w14:paraId="1539EE6F" w14:textId="77777777" w:rsidR="00FE254F" w:rsidRDefault="00FE254F" w:rsidP="00FE2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 of active patient records containing complete life risk factors in the past 6 month, with cross-checks</w:t>
            </w:r>
          </w:p>
          <w:p w14:paraId="4E6DBED6" w14:textId="6A7CD756" w:rsidR="007539B1" w:rsidRPr="009D6EC5" w:rsidRDefault="00FE254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against </w:t>
            </w:r>
            <w:proofErr w:type="spellStart"/>
            <w:r>
              <w:t>MyMedicare</w:t>
            </w:r>
            <w:proofErr w:type="spellEnd"/>
            <w:r>
              <w:t xml:space="preserve"> registration.</w:t>
            </w: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282CE974" w14:textId="77777777" w:rsidR="00FE254F" w:rsidRPr="00FE254F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>• Active patients = 4000</w:t>
            </w:r>
          </w:p>
          <w:p w14:paraId="5E04C208" w14:textId="77777777" w:rsidR="00FE254F" w:rsidRPr="00FE254F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>• BP (recorded &lt;6month) = 500</w:t>
            </w:r>
          </w:p>
          <w:p w14:paraId="01116F71" w14:textId="7794A444" w:rsidR="004A5E9C" w:rsidRPr="00817B05" w:rsidRDefault="00FE254F" w:rsidP="00FE254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• </w:t>
            </w:r>
            <w:proofErr w:type="spellStart"/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 w:rsidRPr="00FE254F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 = 50</w:t>
            </w: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56B69A04" w:rsidR="009801C5" w:rsidRPr="00641B36" w:rsidRDefault="00FE254F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Review 500 patient records to identify gaps in life risk factors.</w:t>
            </w: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3F9BB916" w:rsidR="009801C5" w:rsidRPr="00641B36" w:rsidRDefault="00FE254F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Update any missing information during the patient’s next appointment.</w:t>
            </w: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659F9657" w:rsidR="009801C5" w:rsidRPr="00641B36" w:rsidRDefault="007D1237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Discuss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enrolment with eligible patients during consultations.</w:t>
            </w: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54457055" w:rsidR="00641B36" w:rsidRPr="00641B36" w:rsidRDefault="007D1237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Review 500 patient records to identify gaps in life risk factors</w:t>
            </w: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lastRenderedPageBreak/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528DE776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Practice Nurse to</w:t>
            </w:r>
          </w:p>
          <w:p w14:paraId="28F579B4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review 500</w:t>
            </w:r>
          </w:p>
          <w:p w14:paraId="6C4AC51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patient records</w:t>
            </w:r>
          </w:p>
          <w:p w14:paraId="0B77968A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using a selected</w:t>
            </w:r>
          </w:p>
          <w:p w14:paraId="05D6F2CB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data extraction</w:t>
            </w:r>
          </w:p>
          <w:p w14:paraId="222D143D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tool to identify</w:t>
            </w:r>
          </w:p>
          <w:p w14:paraId="366E2E5E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gaps in life risk</w:t>
            </w:r>
          </w:p>
          <w:p w14:paraId="3BF5AD8E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factors.</w:t>
            </w:r>
          </w:p>
          <w:p w14:paraId="5B0FFF8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Prediction: low</w:t>
            </w:r>
          </w:p>
          <w:p w14:paraId="0FCA707B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rates are due to</w:t>
            </w:r>
          </w:p>
          <w:p w14:paraId="6449C605" w14:textId="77777777" w:rsidR="007D1237" w:rsidRP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no proactive</w:t>
            </w:r>
          </w:p>
          <w:p w14:paraId="2A9B09E1" w14:textId="7D3E9584" w:rsidR="0049494D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7D1237">
              <w:rPr>
                <w:rFonts w:cs="Calibri"/>
                <w:color w:val="000000"/>
              </w:rPr>
              <w:t>reminder system</w:t>
            </w: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</w:t>
            </w:r>
            <w:r>
              <w:t>6</w:t>
            </w:r>
            <w:r>
              <w:t>/2</w:t>
            </w:r>
            <w:r>
              <w:t>6</w:t>
            </w:r>
          </w:p>
        </w:tc>
        <w:tc>
          <w:tcPr>
            <w:tcW w:w="924" w:type="pct"/>
          </w:tcPr>
          <w:p w14:paraId="3399A45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Nurse to</w:t>
            </w:r>
          </w:p>
          <w:p w14:paraId="284365DE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500 patient</w:t>
            </w:r>
          </w:p>
          <w:p w14:paraId="3CA7C692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only 100</w:t>
            </w:r>
          </w:p>
          <w:p w14:paraId="0B79AF7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 had BP</w:t>
            </w:r>
          </w:p>
          <w:p w14:paraId="564D8607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recording done in</w:t>
            </w:r>
          </w:p>
          <w:p w14:paraId="771BA8E9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past 6month.</w:t>
            </w:r>
          </w:p>
          <w:p w14:paraId="7B2BE1D6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were found to</w:t>
            </w:r>
          </w:p>
          <w:p w14:paraId="5D83BDD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 inactive</w:t>
            </w:r>
          </w:p>
          <w:p w14:paraId="4BEEA5D3" w14:textId="2480206B" w:rsidR="007D1237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patients.</w:t>
            </w:r>
          </w:p>
          <w:p w14:paraId="01B402D1" w14:textId="7BF543AE" w:rsidR="0049494D" w:rsidRPr="00817B05" w:rsidRDefault="0049494D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3B3CA3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</w:t>
            </w:r>
          </w:p>
          <w:p w14:paraId="5591EC64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prompts/action for</w:t>
            </w:r>
          </w:p>
          <w:p w14:paraId="5A26947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clinicians to record</w:t>
            </w:r>
          </w:p>
          <w:p w14:paraId="151B6949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life risk factors</w:t>
            </w:r>
          </w:p>
          <w:p w14:paraId="57A2E23F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during</w:t>
            </w:r>
          </w:p>
          <w:p w14:paraId="1ECE64B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consultations.</w:t>
            </w:r>
          </w:p>
          <w:p w14:paraId="6EFB053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 a bright label</w:t>
            </w:r>
          </w:p>
          <w:p w14:paraId="2F04F4E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BP machine as a</w:t>
            </w:r>
          </w:p>
          <w:p w14:paraId="6C34834E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visual prompt for</w:t>
            </w:r>
          </w:p>
          <w:p w14:paraId="71DCC0AC" w14:textId="359E406C" w:rsidR="0049494D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 to record BP.</w:t>
            </w:r>
          </w:p>
        </w:tc>
        <w:tc>
          <w:tcPr>
            <w:tcW w:w="924" w:type="pct"/>
          </w:tcPr>
          <w:p w14:paraId="444BD7F6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Nurse to</w:t>
            </w:r>
          </w:p>
          <w:p w14:paraId="2CA8D25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500 patient</w:t>
            </w:r>
          </w:p>
          <w:p w14:paraId="639ADA4D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using a</w:t>
            </w:r>
          </w:p>
          <w:p w14:paraId="46B5B5BB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selected data</w:t>
            </w:r>
          </w:p>
          <w:p w14:paraId="4409A724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extraction tool to</w:t>
            </w:r>
          </w:p>
          <w:p w14:paraId="415DF29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gaps in life</w:t>
            </w:r>
          </w:p>
          <w:p w14:paraId="4C311F0A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risk factors.</w:t>
            </w:r>
          </w:p>
          <w:p w14:paraId="1380B0B5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 low</w:t>
            </w:r>
          </w:p>
          <w:p w14:paraId="4B07BCB6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rates are due to no</w:t>
            </w:r>
          </w:p>
          <w:p w14:paraId="02DF6B5C" w14:textId="77777777" w:rsidR="007D1237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proactive reminder</w:t>
            </w:r>
          </w:p>
          <w:p w14:paraId="3CD881E5" w14:textId="2A4297E0" w:rsidR="0049494D" w:rsidRPr="00817B05" w:rsidRDefault="007D1237" w:rsidP="007D1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</w:t>
            </w:r>
            <w:r>
              <w:t>.</w:t>
            </w: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55F2E2E6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0AC0D9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Engage front</w:t>
                </w:r>
              </w:p>
              <w:p w14:paraId="0391CBEC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desk and clinical</w:t>
                </w:r>
              </w:p>
              <w:p w14:paraId="0B48D87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staff to fill in or</w:t>
                </w:r>
              </w:p>
              <w:p w14:paraId="04A4AB11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update missing</w:t>
                </w:r>
              </w:p>
              <w:p w14:paraId="32997659" w14:textId="5C6F743F" w:rsidR="007D1237" w:rsidRDefault="009C4A9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details.</w:t>
                </w:r>
                <w:r w:rsidR="007D1237">
                  <w:t xml:space="preserve"> </w:t>
                </w:r>
                <w:r w:rsidR="007D1237">
                  <w:t>Put a bright label</w:t>
                </w:r>
              </w:p>
              <w:p w14:paraId="445E0FE5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on BP machine</w:t>
                </w:r>
              </w:p>
              <w:p w14:paraId="67949CAE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as a visual</w:t>
                </w:r>
              </w:p>
              <w:p w14:paraId="4B4BACE8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prompt for staff</w:t>
                </w:r>
              </w:p>
              <w:p w14:paraId="31351720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 record BP.</w:t>
                </w:r>
              </w:p>
              <w:p w14:paraId="5CC4EE1B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Prediction:</w:t>
                </w:r>
              </w:p>
              <w:p w14:paraId="09EF6697" w14:textId="77777777" w:rsidR="007D1237" w:rsidRDefault="007D1237" w:rsidP="007D1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effective visual</w:t>
                </w:r>
              </w:p>
              <w:p w14:paraId="7F5D4EAB" w14:textId="77777777" w:rsidR="000C2FDA" w:rsidRDefault="007D123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prompt</w:t>
                </w:r>
                <w:r>
                  <w:t>.</w:t>
                </w:r>
              </w:p>
              <w:p w14:paraId="289299BC" w14:textId="4BCAFB17" w:rsidR="007D1237" w:rsidRPr="00817B05" w:rsidRDefault="00000000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2"/>
      <w:foot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CD54" w14:textId="77777777" w:rsidR="00F3581F" w:rsidRDefault="00F3581F" w:rsidP="00817B05">
      <w:r>
        <w:separator/>
      </w:r>
    </w:p>
  </w:endnote>
  <w:endnote w:type="continuationSeparator" w:id="0">
    <w:p w14:paraId="70D84D92" w14:textId="77777777" w:rsidR="00F3581F" w:rsidRDefault="00F3581F" w:rsidP="00817B05">
      <w:r>
        <w:continuationSeparator/>
      </w:r>
    </w:p>
  </w:endnote>
  <w:endnote w:type="continuationNotice" w:id="1">
    <w:p w14:paraId="61345583" w14:textId="77777777" w:rsidR="00F3581F" w:rsidRDefault="00F35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F388" w14:textId="77777777" w:rsidR="00F3581F" w:rsidRDefault="00F3581F" w:rsidP="00817B05">
      <w:r>
        <w:separator/>
      </w:r>
    </w:p>
  </w:footnote>
  <w:footnote w:type="continuationSeparator" w:id="0">
    <w:p w14:paraId="3D9D7C8F" w14:textId="77777777" w:rsidR="00F3581F" w:rsidRDefault="00F3581F" w:rsidP="00817B05">
      <w:r>
        <w:continuationSeparator/>
      </w:r>
    </w:p>
  </w:footnote>
  <w:footnote w:type="continuationNotice" w:id="1">
    <w:p w14:paraId="3649FED5" w14:textId="77777777" w:rsidR="00F3581F" w:rsidRDefault="00F35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D1237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3581F"/>
    <w:rsid w:val="00F417CF"/>
    <w:rsid w:val="00F5090E"/>
    <w:rsid w:val="00F55323"/>
    <w:rsid w:val="00F64F21"/>
    <w:rsid w:val="00F65E30"/>
    <w:rsid w:val="00FB714C"/>
    <w:rsid w:val="00FE15FA"/>
    <w:rsid w:val="00FE254F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000000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112952"/>
    <w:rsid w:val="0022651A"/>
    <w:rsid w:val="002B3F9A"/>
    <w:rsid w:val="00580EC6"/>
    <w:rsid w:val="00594226"/>
    <w:rsid w:val="00753FCD"/>
    <w:rsid w:val="007B14FE"/>
    <w:rsid w:val="00872EC9"/>
    <w:rsid w:val="00C639DE"/>
    <w:rsid w:val="00CB2677"/>
    <w:rsid w:val="00D031F5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6B1CDA60DAB4AB6D1B6C6A3855A61">
    <w:name w:val="7596B1CDA60DAB4AB6D1B6C6A3855A61"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4B57444A84D8814F8B02F74936E1B7C5">
    <w:name w:val="4B57444A84D8814F8B02F74936E1B7C5"/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36A5F7A68AE102479109DE8EA486F3DF">
    <w:name w:val="36A5F7A68AE102479109DE8EA486F3DF"/>
    <w:rsid w:val="00D34870"/>
  </w:style>
  <w:style w:type="paragraph" w:customStyle="1" w:styleId="A648F1DFABBC7B44BEAA66DFFDB50B7C">
    <w:name w:val="A648F1DFABBC7B44BEAA66DFFDB50B7C"/>
    <w:rsid w:val="00D34870"/>
  </w:style>
  <w:style w:type="paragraph" w:customStyle="1" w:styleId="340BDE3567D15146B1A3E19FC0CDC655">
    <w:name w:val="340BDE3567D15146B1A3E19FC0CDC655"/>
    <w:rsid w:val="00D34870"/>
  </w:style>
  <w:style w:type="paragraph" w:customStyle="1" w:styleId="1F67D312AA800642835CBFB4C78CF7D6">
    <w:name w:val="1F67D312AA800642835CBFB4C78CF7D6"/>
    <w:rsid w:val="00D34870"/>
  </w:style>
  <w:style w:type="paragraph" w:customStyle="1" w:styleId="E461EAD7393DA644A01798A00239D037">
    <w:name w:val="E461EAD7393DA644A01798A00239D037"/>
    <w:rsid w:val="00D34870"/>
  </w:style>
  <w:style w:type="paragraph" w:customStyle="1" w:styleId="47CD9A94DCA3DD4CACE44DE7A6243D0A">
    <w:name w:val="47CD9A94DCA3DD4CACE44DE7A6243D0A"/>
    <w:rsid w:val="00D34870"/>
  </w:style>
  <w:style w:type="paragraph" w:customStyle="1" w:styleId="7724635C27553248B9C1C146B9BAF5BC">
    <w:name w:val="7724635C27553248B9C1C146B9BAF5BC"/>
    <w:rsid w:val="00D34870"/>
  </w:style>
  <w:style w:type="paragraph" w:customStyle="1" w:styleId="E0026B22F225C74C8AE4C49FCB04A267">
    <w:name w:val="E0026B22F225C74C8AE4C49FCB04A267"/>
    <w:rsid w:val="00D34870"/>
  </w:style>
  <w:style w:type="paragraph" w:customStyle="1" w:styleId="C7BC385D13692044876EAAE9C4A52D33">
    <w:name w:val="C7BC385D13692044876EAAE9C4A52D33"/>
    <w:rsid w:val="00D34870"/>
  </w:style>
  <w:style w:type="paragraph" w:customStyle="1" w:styleId="073694F5D3020B4B9F05B56592680A4D">
    <w:name w:val="073694F5D3020B4B9F05B56592680A4D"/>
    <w:rsid w:val="00D34870"/>
  </w:style>
  <w:style w:type="paragraph" w:customStyle="1" w:styleId="9D810FF3B9923B488E83920194C34FE9">
    <w:name w:val="9D810FF3B9923B488E83920194C34FE9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99AEA14F39D3834AB04C605D81027561">
    <w:name w:val="99AEA14F39D3834AB04C605D81027561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60746907EA86A94DA50086C553E89658">
    <w:name w:val="60746907EA86A94DA50086C553E89658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1CFB0CAB784E889A9D90549A22F3" ma:contentTypeVersion="316" ma:contentTypeDescription="Create a new document." ma:contentTypeScope="" ma:versionID="1f74b576c6a042d0a6fcae12a24c22d7">
  <xsd:schema xmlns:xsd="http://www.w3.org/2001/XMLSchema" xmlns:xs="http://www.w3.org/2001/XMLSchema" xmlns:p="http://schemas.microsoft.com/office/2006/metadata/properties" xmlns:ns1="http://schemas.microsoft.com/sharepoint/v3" xmlns:ns2="b6e4cf57-7763-4f25-b137-c473ee7f5033" xmlns:ns3="bc57fbc4-3240-46ee-89b9-83f7d1b6d132" xmlns:ns4="382c9ce9-5d9f-4af4-8627-1ce65ac26c09" targetNamespace="http://schemas.microsoft.com/office/2006/metadata/properties" ma:root="true" ma:fieldsID="6af9f4b2e6fe98d0d37e8182ea4bb44d" ns1:_="" ns2:_="" ns3:_="" ns4:_="">
    <xsd:import namespace="http://schemas.microsoft.com/sharepoint/v3"/>
    <xsd:import namespace="b6e4cf57-7763-4f25-b137-c473ee7f5033"/>
    <xsd:import namespace="bc57fbc4-3240-46ee-89b9-83f7d1b6d132"/>
    <xsd:import namespace="382c9ce9-5d9f-4af4-8627-1ce65ac26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Document_x0020_Status" minOccurs="0"/>
                <xsd:element ref="ns2:GCPHN_x0020_Document_x0020_Type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17" nillable="true" ma:displayName="Doc Status" ma:default="Draft" ma:description="Document Status" ma:format="Dropdown" ma:indexed="true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18" ma:displayName="Doc Type" ma:default="Unassigned" ma:description="Document Type" ma:format="Dropdown" ma:indexed="true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fbc4-3240-46ee-89b9-83f7d1b6d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3ef131-8e3d-4363-ab1c-7af60dced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5bd232b-ad34-4ee3-8c45-6f3d03a02061}" ma:internalName="TaxCatchAll" ma:showField="CatchAllData" ma:web="b6e4cf57-7763-4f25-b137-c473ee7f5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79ABA8-45EB-4A39-A863-F5AEAB79E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e4cf57-7763-4f25-b137-c473ee7f5033"/>
    <ds:schemaRef ds:uri="bc57fbc4-3240-46ee-89b9-83f7d1b6d132"/>
    <ds:schemaRef ds:uri="382c9ce9-5d9f-4af4-8627-1ce65ac2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40F58-D07E-4BD6-8083-75781372DD17}"/>
</file>

<file path=customXml/itemProps4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382c9ce9-5d9f-4af4-8627-1ce65ac26c09"/>
    <ds:schemaRef ds:uri="bc57fbc4-3240-46ee-89b9-83f7d1b6d132"/>
    <ds:schemaRef ds:uri="b6e4cf57-7763-4f25-b137-c473ee7f503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6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2026-02-13T02:45:00Z</dcterms:created>
  <dcterms:modified xsi:type="dcterms:W3CDTF">2026-02-13T02:45:00Z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4" name="docLang">
    <vt:lpwstr>en</vt:lpwstr>
  </property>
</Properties>
</file>